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099"/>
        <w:gridCol w:w="1540"/>
        <w:gridCol w:w="1470"/>
        <w:gridCol w:w="1291"/>
        <w:gridCol w:w="1775"/>
      </w:tblGrid>
      <w:tr w14:paraId="55D4FD3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7593DAFD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5080" b="3175"/>
                  <wp:docPr id="1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tcBorders>
              <w:tl2br w:val="nil"/>
              <w:tr2bl w:val="nil"/>
            </w:tcBorders>
          </w:tcPr>
          <w:p w14:paraId="315CAE5F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</w:tcPr>
          <w:p w14:paraId="22D43FFB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4794C9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党群工作部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top"/>
          </w:tcPr>
          <w:p w14:paraId="55D0528A">
            <w:pPr>
              <w:spacing w:before="120" w:line="0" w:lineRule="atLeast"/>
              <w:ind w:right="-36" w:rightChars="-15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{{dqgzb}}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top"/>
          </w:tcPr>
          <w:p w14:paraId="085771DA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012218B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F608A0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B869E6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50A8A264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8D78508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F83DB8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bookmarkStart w:id="0" w:name="_GoBack"/>
            <w:bookmarkEnd w:id="0"/>
            <w:r>
              <w:rPr>
                <w:rFonts w:cs="Calibri"/>
                <w:color w:val="000000"/>
                <w:szCs w:val="22"/>
              </w:rPr>
              <w:t>采购管理部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33BAF58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{{cgglb}}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4362A7B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338862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FD2E18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9CDE2E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DC170B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采购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D07DD4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1068EC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办公室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77BDC71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{{bgs}}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0957D6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F8C224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981341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5D03EB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5A8C02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经营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42DEDD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402B6A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人力资源部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E3FB34E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{{rlzyb}}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2D8E99F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6021328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C4666C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8A60C4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3BF2C4F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QHSE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F10A157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4BA2B9C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21"/>
                <w:szCs w:val="21"/>
              </w:rPr>
              <w:t>财务产权部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A514832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{{cwcqb}}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94703C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3414A51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3C62AE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121AFB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D48FCA4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工程</w:t>
            </w:r>
            <w:r>
              <w:rPr>
                <w:rFonts w:cs="Calibri"/>
                <w:sz w:val="21"/>
                <w:szCs w:val="21"/>
              </w:rPr>
              <w:t>部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4426064D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BCF9CE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法务审计部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C7ED27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{{fwsjb}}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ADAFBE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F052F3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168355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969CE2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7948909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分子公司分管领导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29696E5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3D58870">
            <w:pPr>
              <w:spacing w:before="120" w:line="0" w:lineRule="atLeast"/>
              <w:ind w:right="-36" w:rightChars="-15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设计管理部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74791A0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{{epc}}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E9BF1F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68D78AC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915BBE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1BA0ED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BA00E57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</w:t>
            </w:r>
            <w:r>
              <w:rPr>
                <w:rFonts w:hint="eastAsia" w:cs="Calibri"/>
                <w:sz w:val="21"/>
                <w:szCs w:val="21"/>
              </w:rPr>
              <w:t>经营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46896C6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74988A0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7D9256C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{{aqjcb}}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23BD3E4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361520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9E5EDC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31BC6FC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541C00C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项目工程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B527EE0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A302992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CAD5C71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{{qaqc}}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031DD3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B48917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8B5D2F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7B01B1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E1F8B33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项目QHSE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E5B68AC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DDF23A6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合同管理部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294929C0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{{htglb}}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DEB7FFA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</w:p>
        </w:tc>
      </w:tr>
      <w:tr w14:paraId="2EC9C8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440EBB9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63E5E6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534F850D">
            <w:pPr>
              <w:spacing w:before="120" w:line="0" w:lineRule="atLeast"/>
              <w:ind w:right="-86" w:rightChars="-36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40A6E4A6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12CFBF9">
            <w:pPr>
              <w:spacing w:before="120" w:line="0" w:lineRule="atLeast"/>
              <w:ind w:right="-36" w:rightChars="-15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15BD9BD7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8F0AC71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7A1588E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53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7E2F3713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27BE868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4A53FB5F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639" w:type="dxa"/>
            <w:gridSpan w:val="2"/>
            <w:tcBorders>
              <w:tl2br w:val="nil"/>
              <w:tr2bl w:val="nil"/>
            </w:tcBorders>
            <w:vAlign w:val="center"/>
          </w:tcPr>
          <w:p w14:paraId="0966C7BC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项目和分子公司</w:t>
            </w:r>
            <w:r>
              <w:rPr>
                <w:rFonts w:hint="eastAsia" w:cs="Calibri"/>
                <w:szCs w:val="22"/>
              </w:rPr>
              <w:t>会签</w:t>
            </w:r>
          </w:p>
          <w:p w14:paraId="504266DB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61" w:type="dxa"/>
            <w:gridSpan w:val="2"/>
            <w:tcBorders>
              <w:tl2br w:val="nil"/>
              <w:tr2bl w:val="nil"/>
            </w:tcBorders>
            <w:vAlign w:val="center"/>
          </w:tcPr>
          <w:p w14:paraId="41132304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</w:t>
            </w:r>
            <w:r>
              <w:rPr>
                <w:rFonts w:cs="Calibri"/>
                <w:szCs w:val="22"/>
              </w:rPr>
              <w:t>审核</w:t>
            </w:r>
          </w:p>
          <w:p w14:paraId="2953FE5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B0EF174">
            <w:pPr>
              <w:spacing w:before="120" w:line="0" w:lineRule="atLeast"/>
              <w:jc w:val="center"/>
              <w:rPr>
                <w:rFonts w:cs="Calibri"/>
                <w:spacing w:val="-20"/>
                <w:szCs w:val="22"/>
              </w:rPr>
            </w:pPr>
            <w:r>
              <w:rPr>
                <w:rFonts w:hint="eastAsia" w:cs="Calibri"/>
                <w:spacing w:val="-20"/>
                <w:szCs w:val="22"/>
              </w:rPr>
              <w:t>公司分管领导批准</w:t>
            </w:r>
          </w:p>
          <w:p w14:paraId="0810B5F8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42779E1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304254D8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</w:rPr>
            </w:pPr>
          </w:p>
          <w:p w14:paraId="0C919168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37624064">
            <w:pPr>
              <w:adjustRightInd/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21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{{fileName}}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项目管理策划</w:t>
            </w:r>
          </w:p>
          <w:p w14:paraId="71097090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33437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1832C71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709FDDD3">
            <w:pPr>
              <w:spacing w:before="120"/>
              <w:jc w:val="center"/>
              <w:rPr>
                <w:rFonts w:hint="default" w:ascii="Arial" w:hAnsi="Arial" w:eastAsia="宋体" w:cs="Calibri"/>
                <w:b/>
                <w:i/>
                <w:szCs w:val="22"/>
                <w:lang w:val="en-US" w:eastAsia="zh-CN"/>
              </w:rPr>
            </w:pP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{{billCode}}</w:t>
            </w:r>
          </w:p>
        </w:tc>
      </w:tr>
      <w:tr w14:paraId="6E32783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33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10307897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695AF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37B16A8"/>
    <w:rsid w:val="10826659"/>
    <w:rsid w:val="110224DE"/>
    <w:rsid w:val="25CD0F30"/>
    <w:rsid w:val="37D13F56"/>
    <w:rsid w:val="3C766D38"/>
    <w:rsid w:val="4D966A16"/>
    <w:rsid w:val="4E396EC8"/>
    <w:rsid w:val="581A61D6"/>
    <w:rsid w:val="5BF26BDA"/>
    <w:rsid w:val="6A28700C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317</Characters>
  <Lines>0</Lines>
  <Paragraphs>0</Paragraphs>
  <TotalTime>0</TotalTime>
  <ScaleCrop>false</ScaleCrop>
  <LinksUpToDate>false</LinksUpToDate>
  <CharactersWithSpaces>321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2025-03-20T05:42:58Z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